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附件：</w:t>
      </w:r>
    </w:p>
    <w:p>
      <w:pPr>
        <w:jc w:val="left"/>
        <w:rPr>
          <w:rFonts w:ascii="仿宋" w:eastAsia="仿宋"/>
          <w:sz w:val="32"/>
          <w:szCs w:val="32"/>
        </w:rPr>
      </w:pPr>
    </w:p>
    <w:p>
      <w:pPr>
        <w:jc w:val="center"/>
        <w:rPr>
          <w:rFonts w:ascii="宋体" w:eastAsia="宋体"/>
          <w:b/>
          <w:sz w:val="36"/>
          <w:szCs w:val="36"/>
        </w:rPr>
      </w:pPr>
      <w:r>
        <w:rPr>
          <w:rFonts w:ascii="宋体" w:eastAsia="宋体" w:hint="eastAsia"/>
          <w:b/>
          <w:sz w:val="36"/>
          <w:szCs w:val="36"/>
        </w:rPr>
        <w:t>意向函</w:t>
      </w:r>
    </w:p>
    <w:p>
      <w:pPr>
        <w:jc w:val="center"/>
        <w:rPr>
          <w:rFonts w:ascii="仿宋" w:eastAsia="仿宋"/>
          <w:sz w:val="32"/>
          <w:szCs w:val="32"/>
        </w:rPr>
      </w:pPr>
    </w:p>
    <w:p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致：无锡产业发展集团有限公司</w:t>
      </w: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根据贵公司的通知，我公司意向成为</w:t>
      </w:r>
      <w:r>
        <w:rPr>
          <w:rFonts w:ascii="仿宋" w:eastAsia="仿宋"/>
          <w:sz w:val="32"/>
          <w:szCs w:val="32"/>
        </w:rPr>
        <w:t>注册</w:t>
      </w:r>
      <w:r>
        <w:rPr>
          <w:rFonts w:ascii="仿宋" w:eastAsia="仿宋" w:hint="eastAsia"/>
          <w:sz w:val="32"/>
          <w:szCs w:val="32"/>
        </w:rPr>
        <w:t>80亿元债务融资工具（DFI）的承销商。</w:t>
      </w: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</w:t>
      </w: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ascii="仿宋" w:eastAsia="仿宋" w:hint="eastAsia"/>
          <w:sz w:val="32"/>
          <w:szCs w:val="32"/>
        </w:rPr>
        <w:t>意向单位（盖章）</w:t>
      </w:r>
    </w:p>
    <w:p>
      <w:pPr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                           </w:t>
      </w:r>
      <w:r>
        <w:rPr>
          <w:rFonts w:ascii="仿宋" w:eastAsia="仿宋" w:hint="eastAsia"/>
          <w:sz w:val="32"/>
          <w:szCs w:val="32"/>
        </w:rPr>
        <w:t>年   月   日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66</Words>
  <Characters>69</Characters>
  <Lines>13</Lines>
  <Paragraphs>6</Paragraphs>
  <CharactersWithSpaces>129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2022-06-21T05:36:04Z</dcterms:created>
  <dcterms:modified xsi:type="dcterms:W3CDTF">2022-06-21T05:36:56Z</dcterms:modified>
</cp:coreProperties>
</file>